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DD" w:rsidRPr="003D37C5" w:rsidRDefault="00E653DD" w:rsidP="00E653DD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Velouté de lentilles</w:t>
      </w:r>
    </w:p>
    <w:p w:rsidR="00E653DD" w:rsidRDefault="00E653DD" w:rsidP="00E653DD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E653DD" w:rsidRPr="003D37C5" w:rsidRDefault="00E653DD" w:rsidP="00E653DD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E653DD" w:rsidRPr="003D37C5" w:rsidRDefault="00E653DD" w:rsidP="00E653DD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cstheme="minorHAnsi"/>
        </w:rPr>
        <w:sectPr w:rsidR="00E653DD" w:rsidRPr="003D37C5" w:rsidSect="00E653DD">
          <w:headerReference w:type="default" r:id="rId5"/>
          <w:footerReference w:type="default" r:id="rId6"/>
          <w:pgSz w:w="11906" w:h="16838"/>
          <w:pgMar w:top="1134" w:right="991" w:bottom="1134" w:left="1134" w:header="709" w:footer="219" w:gutter="0"/>
          <w:cols w:space="708"/>
          <w:docGrid w:linePitch="360"/>
        </w:sectPr>
      </w:pPr>
    </w:p>
    <w:p w:rsidR="00E653DD" w:rsidRDefault="00E653DD" w:rsidP="00E653DD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60g de lent</w:t>
      </w:r>
      <w:r w:rsidRPr="004D6019">
        <w:rPr>
          <w:rFonts w:cstheme="minorHAnsi"/>
        </w:rPr>
        <w:t>illes corail</w:t>
      </w:r>
    </w:p>
    <w:p w:rsidR="00E653DD" w:rsidRDefault="00E653DD" w:rsidP="00E653DD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1 carotte</w:t>
      </w:r>
    </w:p>
    <w:p w:rsidR="00E653DD" w:rsidRDefault="00E653DD" w:rsidP="00E653DD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½ cuillère à café de curry</w:t>
      </w:r>
    </w:p>
    <w:p w:rsidR="00E653DD" w:rsidRDefault="00E653DD" w:rsidP="00E653DD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½ oignon</w:t>
      </w:r>
    </w:p>
    <w:p w:rsidR="00E653DD" w:rsidRDefault="00E653DD" w:rsidP="00E653DD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1 gousse d’ail</w:t>
      </w:r>
    </w:p>
    <w:p w:rsidR="00E653DD" w:rsidRPr="004D6019" w:rsidRDefault="00E653DD" w:rsidP="00E653DD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½ cuillère à café de sel</w:t>
      </w:r>
    </w:p>
    <w:p w:rsidR="00E653DD" w:rsidRPr="00C47646" w:rsidRDefault="00E653DD" w:rsidP="00E653DD">
      <w:pPr>
        <w:tabs>
          <w:tab w:val="left" w:pos="284"/>
        </w:tabs>
        <w:rPr>
          <w:rFonts w:cstheme="minorHAnsi"/>
        </w:rPr>
        <w:sectPr w:rsidR="00E653DD" w:rsidRPr="00C47646" w:rsidSect="00643ECF">
          <w:type w:val="continuous"/>
          <w:pgSz w:w="11906" w:h="16838"/>
          <w:pgMar w:top="1134" w:right="1134" w:bottom="1134" w:left="1134" w:header="709" w:footer="219" w:gutter="0"/>
          <w:cols w:num="2" w:space="709"/>
          <w:docGrid w:linePitch="360"/>
        </w:sectPr>
      </w:pPr>
    </w:p>
    <w:p w:rsidR="00E653DD" w:rsidRPr="004D6019" w:rsidRDefault="00E653DD" w:rsidP="00E653DD">
      <w:pPr>
        <w:jc w:val="both"/>
        <w:rPr>
          <w:rFonts w:eastAsia="Times New Roman" w:cstheme="minorHAnsi"/>
          <w:bCs/>
          <w:color w:val="000000" w:themeColor="text1"/>
          <w:lang w:eastAsia="fr-FR"/>
        </w:rPr>
      </w:pPr>
      <w:r w:rsidRPr="004D6019">
        <w:rPr>
          <w:rFonts w:eastAsia="Times New Roman" w:cstheme="minorHAnsi"/>
          <w:b/>
          <w:color w:val="000000" w:themeColor="text1"/>
          <w:lang w:eastAsia="fr-FR"/>
        </w:rPr>
        <w:t>Option :</w:t>
      </w:r>
      <w:r w:rsidRPr="004D6019">
        <w:rPr>
          <w:rFonts w:eastAsia="Times New Roman" w:cstheme="minorHAnsi"/>
          <w:bCs/>
          <w:color w:val="000000" w:themeColor="text1"/>
          <w:lang w:eastAsia="fr-FR"/>
        </w:rPr>
        <w:t xml:space="preserve"> 10 cl de lait de coco</w:t>
      </w:r>
      <w:r>
        <w:rPr>
          <w:rFonts w:eastAsia="Times New Roman" w:cstheme="minorHAnsi"/>
          <w:bCs/>
          <w:color w:val="000000" w:themeColor="text1"/>
          <w:lang w:eastAsia="fr-FR"/>
        </w:rPr>
        <w:t>, coriandre fraîche ou persil</w:t>
      </w:r>
    </w:p>
    <w:p w:rsidR="00E653DD" w:rsidRPr="003D37C5" w:rsidRDefault="00E653DD" w:rsidP="00E653DD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E653DD" w:rsidRPr="003D37C5" w:rsidRDefault="00E653DD" w:rsidP="00E653DD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E653DD" w:rsidRDefault="00E653DD" w:rsidP="00E653DD">
      <w:pPr>
        <w:rPr>
          <w:rFonts w:cstheme="minorHAnsi"/>
        </w:rPr>
      </w:pPr>
      <w:r>
        <w:rPr>
          <w:rFonts w:cstheme="minorHAnsi"/>
        </w:rPr>
        <w:t>Rincer les lentilles. Laver et éplucher les légumes. Couper en rondelle la carotte, émincer l’oignon et hacher l’ail.</w:t>
      </w:r>
    </w:p>
    <w:p w:rsidR="00E653DD" w:rsidRDefault="00E653DD" w:rsidP="00E653DD">
      <w:pPr>
        <w:rPr>
          <w:rFonts w:cstheme="minorHAnsi"/>
        </w:rPr>
      </w:pPr>
      <w:r>
        <w:rPr>
          <w:rFonts w:cstheme="minorHAnsi"/>
        </w:rPr>
        <w:t>Dans la casserole, faire torréfier le curry. Hors du feu, ajouter les lentilles, les rondelles de carotte, l’oignon émincé et l’ail haché. Porter à ébullition et cuire 10 min. Mixer avec le lait de coco et le sel.</w:t>
      </w:r>
    </w:p>
    <w:p w:rsidR="00E653DD" w:rsidRPr="003D37C5" w:rsidRDefault="00E653DD" w:rsidP="00E653DD">
      <w:pPr>
        <w:rPr>
          <w:rFonts w:cstheme="minorHAnsi"/>
        </w:rPr>
      </w:pPr>
      <w:r>
        <w:rPr>
          <w:rFonts w:cstheme="minorHAnsi"/>
        </w:rPr>
        <w:t>Saupoudrer de persil ou coriandre hachée</w:t>
      </w:r>
    </w:p>
    <w:p w:rsidR="00E73973" w:rsidRDefault="00E653DD">
      <w:bookmarkStart w:id="0" w:name="_GoBack"/>
      <w:bookmarkEnd w:id="0"/>
    </w:p>
    <w:sectPr w:rsidR="00E73973" w:rsidSect="001C1712">
      <w:type w:val="continuous"/>
      <w:pgSz w:w="11906" w:h="16838"/>
      <w:pgMar w:top="1134" w:right="1134" w:bottom="1134" w:left="1134" w:header="709" w:footer="2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17AA2" w:rsidTr="0013140B">
      <w:tc>
        <w:tcPr>
          <w:tcW w:w="9062" w:type="dxa"/>
          <w:vAlign w:val="center"/>
        </w:tcPr>
        <w:p w:rsidR="00017AA2" w:rsidRPr="00AE0D49" w:rsidRDefault="00E653DD" w:rsidP="00286650">
          <w:pPr>
            <w:pStyle w:val="Pieddepage"/>
            <w:rPr>
              <w:sz w:val="20"/>
            </w:rPr>
          </w:pPr>
          <w:r>
            <w:rPr>
              <w:sz w:val="20"/>
            </w:rPr>
            <w:t>Jeudi 20 octobre 2022</w:t>
          </w:r>
          <w:r w:rsidRPr="00AE0D49">
            <w:rPr>
              <w:sz w:val="20"/>
            </w:rPr>
            <w:t xml:space="preserve"> – Épicerie Solidaire Etudiante – </w:t>
          </w:r>
        </w:p>
        <w:p w:rsidR="00017AA2" w:rsidRDefault="00E653DD" w:rsidP="00286650">
          <w:pPr>
            <w:pStyle w:val="Pieddepage"/>
            <w:jc w:val="center"/>
          </w:pPr>
          <w:r w:rsidRPr="00AE0D49">
            <w:rPr>
              <w:sz w:val="20"/>
            </w:rPr>
            <w:t xml:space="preserve">SCCUC / </w:t>
          </w:r>
          <w:r>
            <w:rPr>
              <w:sz w:val="20"/>
            </w:rPr>
            <w:t>CROUSS</w:t>
          </w:r>
          <w:r w:rsidRPr="00AE0D49">
            <w:rPr>
              <w:sz w:val="20"/>
            </w:rPr>
            <w:t>/ Campus des Valois/ Banque Alimentaire</w:t>
          </w:r>
          <w:r>
            <w:rPr>
              <w:sz w:val="20"/>
            </w:rPr>
            <w:t>/ L’atelier du placard avec Caroline BAYLE</w:t>
          </w:r>
          <w:r>
            <w:tab/>
          </w:r>
        </w:p>
      </w:tc>
    </w:tr>
  </w:tbl>
  <w:p w:rsidR="00017AA2" w:rsidRPr="00286650" w:rsidRDefault="00E653DD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A2" w:rsidRPr="00F223CD" w:rsidRDefault="00E653DD">
    <w:pPr>
      <w:pStyle w:val="En-tte"/>
      <w:rPr>
        <w:color w:val="000000" w:themeColor="text1"/>
      </w:rPr>
    </w:pPr>
    <w:r w:rsidRPr="00A90C12">
      <w:t xml:space="preserve">Les Ateliers de l’Épicerie – 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5CC"/>
    <w:multiLevelType w:val="hybridMultilevel"/>
    <w:tmpl w:val="361ADF58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DD"/>
    <w:rsid w:val="00A60EBC"/>
    <w:rsid w:val="00B27569"/>
    <w:rsid w:val="00E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6FD8-6B4C-43D4-8157-DD107B77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D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53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653D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653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53D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653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3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2023-05-10T16:47:00Z</dcterms:created>
  <dcterms:modified xsi:type="dcterms:W3CDTF">2023-05-10T16:48:00Z</dcterms:modified>
</cp:coreProperties>
</file>